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CA90" w14:textId="77777777" w:rsidR="00F15B5F" w:rsidRDefault="00F15B5F" w:rsidP="00F15B5F">
      <w:pPr>
        <w:pStyle w:val="Sansinterlig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Administration Générale</w:t>
      </w:r>
    </w:p>
    <w:p w14:paraId="4A38A5F7" w14:textId="77777777" w:rsidR="00F15B5F" w:rsidRDefault="00F15B5F" w:rsidP="00F15B5F">
      <w:pPr>
        <w:pStyle w:val="Sansinterligne"/>
        <w:rPr>
          <w:rFonts w:ascii="Times New Roman" w:hAnsi="Times New Roman" w:cs="Times New Roman"/>
          <w:b/>
          <w:bCs/>
        </w:rPr>
      </w:pPr>
    </w:p>
    <w:p w14:paraId="7A43E2A6" w14:textId="77777777" w:rsidR="00F15B5F" w:rsidRDefault="00F15B5F" w:rsidP="00F15B5F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hi-IN"/>
        </w:rPr>
      </w:pPr>
      <w:r>
        <w:rPr>
          <w:rFonts w:ascii="Times New Roman" w:eastAsia="Times New Roman" w:hAnsi="Times New Roman" w:cs="Times New Roman"/>
        </w:rPr>
        <w:t>Attribution d’une subvention au titre de la Dotation Politique de la Ville (DPV) concernant l’opération « Construction d’établissements d’accueil du jeune enfant et Travaux dans les bâtiments scolaires les plus dégradés des quartiers prioritaires </w:t>
      </w:r>
    </w:p>
    <w:p w14:paraId="195AE60E" w14:textId="77777777" w:rsidR="00F15B5F" w:rsidRDefault="00F15B5F" w:rsidP="00F15B5F">
      <w:pPr>
        <w:pStyle w:val="Sansinterligne"/>
        <w:rPr>
          <w:rFonts w:ascii="Times New Roman" w:hAnsi="Times New Roman" w:cs="Times New Roman"/>
          <w:b/>
          <w:bCs/>
        </w:rPr>
      </w:pPr>
    </w:p>
    <w:p w14:paraId="4F38625B" w14:textId="77777777" w:rsidR="00F15B5F" w:rsidRDefault="00F15B5F" w:rsidP="00F15B5F">
      <w:pPr>
        <w:pStyle w:val="Sansinterlig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Ressources Humaines </w:t>
      </w:r>
    </w:p>
    <w:p w14:paraId="41220A89" w14:textId="77777777" w:rsidR="00F15B5F" w:rsidRDefault="00F15B5F" w:rsidP="00F15B5F">
      <w:pPr>
        <w:pStyle w:val="Sansinterligne"/>
        <w:rPr>
          <w:rFonts w:ascii="Times New Roman" w:hAnsi="Times New Roman" w:cs="Times New Roman"/>
          <w:i/>
          <w:iCs/>
        </w:rPr>
      </w:pPr>
    </w:p>
    <w:p w14:paraId="51FAFC91" w14:textId="77777777" w:rsidR="00F15B5F" w:rsidRDefault="00F15B5F" w:rsidP="00F15B5F">
      <w:pPr>
        <w:pStyle w:val="Sansinterligne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Modification du tableau des emplois – suppression de l’emploi permanent de collaborateur de cabinet et création de l’emploi non permanent de collaborateur de cabinet  </w:t>
      </w:r>
    </w:p>
    <w:p w14:paraId="24B81581" w14:textId="77777777" w:rsidR="00F15B5F" w:rsidRDefault="00F15B5F" w:rsidP="00F15B5F">
      <w:pPr>
        <w:pStyle w:val="Sansinterligne"/>
        <w:ind w:left="720"/>
        <w:rPr>
          <w:rFonts w:ascii="Times New Roman" w:hAnsi="Times New Roman" w:cs="Times New Roman"/>
        </w:rPr>
      </w:pPr>
    </w:p>
    <w:p w14:paraId="451DACA3" w14:textId="77777777" w:rsidR="00F15B5F" w:rsidRDefault="00F15B5F" w:rsidP="00F15B5F">
      <w:pPr>
        <w:pStyle w:val="Sansinterlig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Sports et Vie Associative</w:t>
      </w:r>
    </w:p>
    <w:p w14:paraId="1E74BA97" w14:textId="77777777" w:rsidR="00F15B5F" w:rsidRDefault="00F15B5F" w:rsidP="00F15B5F">
      <w:pPr>
        <w:pStyle w:val="Sansinterligne"/>
        <w:rPr>
          <w:rFonts w:ascii="Times New Roman" w:hAnsi="Times New Roman" w:cs="Times New Roman"/>
          <w:b/>
          <w:bCs/>
        </w:rPr>
      </w:pPr>
    </w:p>
    <w:p w14:paraId="7F26F05E" w14:textId="77777777" w:rsidR="00F15B5F" w:rsidRDefault="00F15B5F" w:rsidP="00F15B5F">
      <w:pPr>
        <w:pStyle w:val="Sansinterligne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hi-IN"/>
        </w:rPr>
      </w:pP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lang w:eastAsia="hi-IN"/>
        </w:rPr>
        <w:t>évision des tarifs de l’école municipale des sports</w:t>
      </w:r>
    </w:p>
    <w:p w14:paraId="13E04B39" w14:textId="77777777" w:rsidR="00F15B5F" w:rsidRDefault="00F15B5F" w:rsidP="00F15B5F">
      <w:pPr>
        <w:pStyle w:val="Sansinterligne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hi-IN"/>
        </w:rPr>
      </w:pPr>
      <w:r>
        <w:rPr>
          <w:rFonts w:ascii="Times New Roman" w:eastAsia="Times New Roman" w:hAnsi="Times New Roman" w:cs="Times New Roman"/>
          <w:lang w:eastAsia="hi-IN"/>
        </w:rPr>
        <w:t>Fixation du tarif de l’activité « Gym douce seniors »</w:t>
      </w:r>
    </w:p>
    <w:p w14:paraId="1EB293F7" w14:textId="77777777" w:rsidR="00F15B5F" w:rsidRDefault="00F15B5F" w:rsidP="00F15B5F">
      <w:pPr>
        <w:pStyle w:val="Sansinterligne"/>
        <w:jc w:val="both"/>
        <w:rPr>
          <w:rFonts w:ascii="Times New Roman" w:hAnsi="Times New Roman" w:cs="Times New Roman"/>
          <w:b/>
          <w:bCs/>
        </w:rPr>
      </w:pPr>
    </w:p>
    <w:p w14:paraId="43E31E6E" w14:textId="77777777" w:rsidR="00F15B5F" w:rsidRDefault="00F15B5F" w:rsidP="00F15B5F">
      <w:pPr>
        <w:jc w:val="both"/>
        <w:rPr>
          <w:rFonts w:ascii="Times New Roman" w:hAnsi="Times New Roman" w:cs="Times New Roman"/>
          <w:b/>
          <w:bCs/>
        </w:rPr>
      </w:pPr>
      <w:bookmarkStart w:id="0" w:name="_Hlk81982652"/>
      <w:r>
        <w:rPr>
          <w:rFonts w:ascii="Times New Roman" w:hAnsi="Times New Roman" w:cs="Times New Roman"/>
          <w:b/>
          <w:bCs/>
        </w:rPr>
        <w:t>Culture</w:t>
      </w:r>
    </w:p>
    <w:p w14:paraId="7B134889" w14:textId="77777777" w:rsidR="00F15B5F" w:rsidRDefault="00F15B5F" w:rsidP="00F15B5F">
      <w:pPr>
        <w:pStyle w:val="Corpsdetexte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Conditions tarifaires de location des salles de danse municipales de la MMD et de la MEP pour l’association K-DANSE sur l’année scolaire 2021/2022</w:t>
      </w:r>
    </w:p>
    <w:p w14:paraId="2DD2A329" w14:textId="77777777" w:rsidR="00F15B5F" w:rsidRDefault="00F15B5F" w:rsidP="00F15B5F">
      <w:pPr>
        <w:pStyle w:val="Corpsdetexte"/>
        <w:jc w:val="both"/>
        <w:rPr>
          <w:rFonts w:ascii="Times New Roman" w:hAnsi="Times New Roman" w:cs="Times New Roman"/>
          <w:sz w:val="22"/>
          <w:szCs w:val="22"/>
        </w:rPr>
      </w:pPr>
    </w:p>
    <w:p w14:paraId="04CA2B3F" w14:textId="77777777" w:rsidR="00F15B5F" w:rsidRDefault="00F15B5F" w:rsidP="00F15B5F">
      <w:pPr>
        <w:pStyle w:val="Corpsdetexte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Travaux : </w:t>
      </w:r>
    </w:p>
    <w:p w14:paraId="5AE9D113" w14:textId="77777777" w:rsidR="00F15B5F" w:rsidRDefault="00F15B5F" w:rsidP="00F15B5F">
      <w:pPr>
        <w:pStyle w:val="Corpsdetexte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Dénomination de la crèche municipale </w:t>
      </w:r>
    </w:p>
    <w:p w14:paraId="5706A0CA" w14:textId="77777777" w:rsidR="00F15B5F" w:rsidRDefault="00F15B5F" w:rsidP="00F15B5F">
      <w:pPr>
        <w:pStyle w:val="Corpsdetexte"/>
        <w:jc w:val="both"/>
        <w:rPr>
          <w:rFonts w:ascii="Times New Roman" w:hAnsi="Times New Roman" w:cs="Times New Roman"/>
          <w:sz w:val="22"/>
          <w:szCs w:val="22"/>
        </w:rPr>
      </w:pPr>
    </w:p>
    <w:p w14:paraId="34534BE3" w14:textId="77777777" w:rsidR="00F15B5F" w:rsidRDefault="00F15B5F" w:rsidP="00F15B5F">
      <w:pPr>
        <w:pStyle w:val="Corpsdetexte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Petite enfance</w:t>
      </w:r>
    </w:p>
    <w:p w14:paraId="7A930985" w14:textId="77777777" w:rsidR="00F15B5F" w:rsidRDefault="00F15B5F" w:rsidP="00F15B5F">
      <w:pPr>
        <w:pStyle w:val="Corpsdetexte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</w:rPr>
        <w:t xml:space="preserve">Projet d’établissement et règlement de fonctionnement du multi accueil « L’arche des </w:t>
      </w:r>
      <w:proofErr w:type="spellStart"/>
      <w:r>
        <w:rPr>
          <w:rFonts w:ascii="Times New Roman" w:eastAsia="Times New Roman" w:hAnsi="Times New Roman" w:cs="Times New Roman"/>
        </w:rPr>
        <w:t>Noës</w:t>
      </w:r>
      <w:proofErr w:type="spellEnd"/>
      <w:r>
        <w:rPr>
          <w:rFonts w:ascii="Times New Roman" w:eastAsia="Times New Roman" w:hAnsi="Times New Roman" w:cs="Times New Roman"/>
        </w:rPr>
        <w:t> »</w:t>
      </w:r>
    </w:p>
    <w:p w14:paraId="75E12D26" w14:textId="77777777" w:rsidR="00F15B5F" w:rsidRDefault="00F15B5F" w:rsidP="00F15B5F">
      <w:pPr>
        <w:pStyle w:val="Corpsdetexte"/>
        <w:jc w:val="both"/>
        <w:rPr>
          <w:rFonts w:ascii="Times New Roman" w:hAnsi="Times New Roman" w:cs="Times New Roman"/>
          <w:sz w:val="22"/>
          <w:szCs w:val="22"/>
        </w:rPr>
      </w:pPr>
    </w:p>
    <w:bookmarkEnd w:id="0"/>
    <w:p w14:paraId="5A8DF221" w14:textId="77777777" w:rsidR="00F15B5F" w:rsidRDefault="00F15B5F" w:rsidP="00F15B5F">
      <w:pPr>
        <w:pStyle w:val="Sansinterlig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Urbanisme</w:t>
      </w:r>
    </w:p>
    <w:p w14:paraId="128EC86A" w14:textId="77777777" w:rsidR="00F15B5F" w:rsidRDefault="00F15B5F" w:rsidP="00F15B5F">
      <w:pPr>
        <w:pStyle w:val="Sansinterligne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AAB379E" w14:textId="77777777" w:rsidR="00F15B5F" w:rsidRDefault="00F15B5F" w:rsidP="00F15B5F">
      <w:pPr>
        <w:pStyle w:val="Sansinterligne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Programme de Relance et d’Intervention pour l’Offre Résidentielle des Yvelines (</w:t>
      </w:r>
      <w:proofErr w:type="spellStart"/>
      <w:r>
        <w:rPr>
          <w:rFonts w:ascii="Times New Roman" w:eastAsia="Times New Roman" w:hAnsi="Times New Roman" w:cs="Times New Roman"/>
        </w:rPr>
        <w:t>PRIOR’Yvelines</w:t>
      </w:r>
      <w:proofErr w:type="spellEnd"/>
      <w:r>
        <w:rPr>
          <w:rFonts w:ascii="Times New Roman" w:eastAsia="Times New Roman" w:hAnsi="Times New Roman" w:cs="Times New Roman"/>
        </w:rPr>
        <w:t>) – Approbation de la convention particulière entre le Conseil Départemental des Yvelines, la Commune de La Verrière, SQY et le bailleur social SEQENS – Autorisation de signature donnée à Monsieur le Maire</w:t>
      </w:r>
    </w:p>
    <w:p w14:paraId="65816936" w14:textId="77777777" w:rsidR="00EF1CC4" w:rsidRDefault="00EF1CC4"/>
    <w:sectPr w:rsidR="00EF1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E00B5"/>
    <w:multiLevelType w:val="hybridMultilevel"/>
    <w:tmpl w:val="04720938"/>
    <w:lvl w:ilvl="0" w:tplc="F4FA9F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C1B5A"/>
    <w:multiLevelType w:val="hybridMultilevel"/>
    <w:tmpl w:val="FFC2734E"/>
    <w:lvl w:ilvl="0" w:tplc="F4FA9F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5F"/>
    <w:rsid w:val="00EF1CC4"/>
    <w:rsid w:val="00F1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8C86"/>
  <w15:chartTrackingRefBased/>
  <w15:docId w15:val="{1D131E13-4D29-4591-A0C8-5530F808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B5F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F15B5F"/>
    <w:pPr>
      <w:spacing w:after="120"/>
    </w:pPr>
    <w:rPr>
      <w:rFonts w:ascii="Arial" w:hAnsi="Arial" w:cs="Arial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15B5F"/>
    <w:rPr>
      <w:rFonts w:ascii="Arial" w:hAnsi="Arial" w:cs="Arial"/>
      <w:sz w:val="20"/>
      <w:szCs w:val="20"/>
      <w:lang w:eastAsia="fr-FR"/>
    </w:rPr>
  </w:style>
  <w:style w:type="paragraph" w:styleId="Sansinterligne">
    <w:name w:val="No Spacing"/>
    <w:basedOn w:val="Normal"/>
    <w:uiPriority w:val="1"/>
    <w:qFormat/>
    <w:rsid w:val="00F15B5F"/>
  </w:style>
  <w:style w:type="paragraph" w:styleId="Paragraphedeliste">
    <w:name w:val="List Paragraph"/>
    <w:basedOn w:val="Normal"/>
    <w:uiPriority w:val="34"/>
    <w:qFormat/>
    <w:rsid w:val="00F15B5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Aicha KENBA</dc:creator>
  <cp:keywords/>
  <dc:description/>
  <cp:lastModifiedBy>Aicha KENBA</cp:lastModifiedBy>
  <cp:revision>1</cp:revision>
  <dcterms:created xsi:type="dcterms:W3CDTF">2021-09-14T09:57:00Z</dcterms:created>
  <dcterms:modified xsi:type="dcterms:W3CDTF">2021-09-14T09:57:00Z</dcterms:modified>
</cp:coreProperties>
</file>